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84" w:rsidRPr="003A3F56" w:rsidRDefault="00D76B84" w:rsidP="00D7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3F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zmianę rodzaju umowy o pracę lub o bardziej przewidywalne i bezpieczne warunki pracy.</w:t>
      </w: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D76B84" w:rsidTr="00DC6E6A">
        <w:tc>
          <w:tcPr>
            <w:tcW w:w="1668" w:type="dxa"/>
            <w:vMerge w:val="restart"/>
          </w:tcPr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b/>
                <w:sz w:val="24"/>
                <w:szCs w:val="24"/>
              </w:rPr>
              <w:t>Podmiot występujący</w:t>
            </w:r>
          </w:p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b/>
                <w:sz w:val="24"/>
                <w:szCs w:val="24"/>
              </w:rPr>
              <w:t>z wnioskiem</w:t>
            </w:r>
          </w:p>
        </w:tc>
        <w:tc>
          <w:tcPr>
            <w:tcW w:w="7544" w:type="dxa"/>
          </w:tcPr>
          <w:p w:rsidR="00D76B84" w:rsidRPr="0081211D" w:rsidRDefault="00D76B84" w:rsidP="00DC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pracownik posiadający co najmniej 6-miesięczny okres zatrudnienia u danego pracodawcy</w:t>
            </w:r>
          </w:p>
        </w:tc>
      </w:tr>
      <w:tr w:rsidR="00D76B84" w:rsidTr="00DC6E6A">
        <w:tc>
          <w:tcPr>
            <w:tcW w:w="1668" w:type="dxa"/>
            <w:vMerge/>
          </w:tcPr>
          <w:p w:rsidR="00D76B84" w:rsidRPr="0081211D" w:rsidRDefault="00D76B84" w:rsidP="00DC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76B84" w:rsidRPr="0081211D" w:rsidRDefault="00D76B84" w:rsidP="00DC6E6A">
            <w:pPr>
              <w:spacing w:befor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okresu zatrudnienia u danego pracodawcy wlicza się wszystkie okresy zatrudnienia na podstawie stosunku pracy, jakie łączyły pracownika z danym pracodawcą, choćby występowały pomiędzy nimi przerwy, a nie tylko okres zatrudnienia na podstawie ostatniej trwającej umowy o pracę. Do okresu zatrudnienia wlicza się również okres zatrudnienia u poprzedniego pracodawcy, jeśli zmiana nastąpiła na zasadach określonych w </w:t>
            </w:r>
            <w:r w:rsidRPr="0081211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art. 23</w:t>
            </w:r>
            <w:r w:rsidRPr="0081211D">
              <w:rPr>
                <w:rFonts w:ascii="Times New Roman" w:hAnsi="Times New Roman" w:cs="Times New Roman"/>
                <w:color w:val="1B1B1B"/>
                <w:sz w:val="24"/>
                <w:szCs w:val="24"/>
                <w:vertAlign w:val="superscript"/>
              </w:rPr>
              <w:t>1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k.p</w:t>
            </w:r>
            <w:proofErr w:type="spellEnd"/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a także w innych przypadkach, gdy z mocy odrębnych przepisów nowy pracodawca jest następcą prawnym w stosunkach pracy nawiązanych przez pracodawcę poprzednio zatrudniającego tego pracownika.</w:t>
            </w:r>
          </w:p>
          <w:p w:rsidR="00D76B84" w:rsidRPr="0081211D" w:rsidRDefault="00D76B84" w:rsidP="00DC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84" w:rsidTr="00DC6E6A">
        <w:tc>
          <w:tcPr>
            <w:tcW w:w="1668" w:type="dxa"/>
            <w:vMerge/>
          </w:tcPr>
          <w:p w:rsidR="00D76B84" w:rsidRPr="0081211D" w:rsidRDefault="00D76B84" w:rsidP="00DC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D76B84" w:rsidRPr="0081211D" w:rsidRDefault="00D76B84" w:rsidP="00DC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!!!Z wnioskiem nie może wystąpić pracownik zatrudniony na podstawie umowy o pracę na okres próbny!!!</w:t>
            </w:r>
          </w:p>
        </w:tc>
      </w:tr>
      <w:tr w:rsidR="00D76B84" w:rsidTr="00DC6E6A">
        <w:tc>
          <w:tcPr>
            <w:tcW w:w="1668" w:type="dxa"/>
          </w:tcPr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b/>
                <w:sz w:val="24"/>
                <w:szCs w:val="24"/>
              </w:rPr>
              <w:t>Przedmiot wniosku</w:t>
            </w:r>
          </w:p>
        </w:tc>
        <w:tc>
          <w:tcPr>
            <w:tcW w:w="7544" w:type="dxa"/>
          </w:tcPr>
          <w:p w:rsidR="00D76B84" w:rsidRPr="0081211D" w:rsidRDefault="00D76B84" w:rsidP="00D76B84">
            <w:pPr>
              <w:pStyle w:val="Akapitzlist"/>
              <w:numPr>
                <w:ilvl w:val="0"/>
                <w:numId w:val="1"/>
              </w:numPr>
              <w:spacing w:before="25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zmiana umowy o pracę na umowę o pracę na czas nieokreślony, </w:t>
            </w:r>
          </w:p>
          <w:p w:rsidR="00D76B84" w:rsidRPr="0081211D" w:rsidRDefault="00D76B84" w:rsidP="00D76B84">
            <w:pPr>
              <w:pStyle w:val="Akapitzlist"/>
              <w:numPr>
                <w:ilvl w:val="0"/>
                <w:numId w:val="1"/>
              </w:numPr>
              <w:spacing w:before="25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bardziej przewidywalne i bezpieczne warunki pracy, w tym zmianę rodzaju pracy lub o zatrudnienie w pełnym wymiarze czasu pracy. Wniosek może dotyczyć także innych warunków pracy.</w:t>
            </w:r>
          </w:p>
          <w:p w:rsidR="00D76B84" w:rsidRPr="0081211D" w:rsidRDefault="00D76B84" w:rsidP="00DC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84" w:rsidTr="00DC6E6A">
        <w:tc>
          <w:tcPr>
            <w:tcW w:w="1668" w:type="dxa"/>
          </w:tcPr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b/>
                <w:sz w:val="24"/>
                <w:szCs w:val="24"/>
              </w:rPr>
              <w:t>Forma wniosku</w:t>
            </w:r>
          </w:p>
        </w:tc>
        <w:tc>
          <w:tcPr>
            <w:tcW w:w="7544" w:type="dxa"/>
          </w:tcPr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Pracownik składa wniosek w postaci papierowej lub elektronicznej</w:t>
            </w:r>
          </w:p>
        </w:tc>
      </w:tr>
      <w:tr w:rsidR="00D76B84" w:rsidTr="00DC6E6A">
        <w:tc>
          <w:tcPr>
            <w:tcW w:w="1668" w:type="dxa"/>
          </w:tcPr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7544" w:type="dxa"/>
          </w:tcPr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raz w roku</w:t>
            </w:r>
          </w:p>
        </w:tc>
      </w:tr>
      <w:tr w:rsidR="00D76B84" w:rsidTr="00DC6E6A">
        <w:tc>
          <w:tcPr>
            <w:tcW w:w="1668" w:type="dxa"/>
          </w:tcPr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b/>
                <w:sz w:val="24"/>
                <w:szCs w:val="24"/>
              </w:rPr>
              <w:t>Odpowiedź na wniosek</w:t>
            </w:r>
          </w:p>
        </w:tc>
        <w:tc>
          <w:tcPr>
            <w:tcW w:w="7544" w:type="dxa"/>
          </w:tcPr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Pracodawca udziela pracownikowi w postaci papierowej lub elektronicznej odpowiedzi na wniosek, biorąc pod uwagę potrzeby pracodawcy i pracownika, nie później niż w terminie 1 miesiąca od dnia otrzymania wniosku.</w:t>
            </w:r>
          </w:p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Jeżeli pracodawca nie jest w stanie wskazać obiektywnych przyczyn, dla których nie może uwzględnić wniosku pracownika, wówczas ma obowiązek jego uwzględnienia</w:t>
            </w:r>
          </w:p>
        </w:tc>
      </w:tr>
      <w:tr w:rsidR="00D76B84" w:rsidTr="00DC6E6A">
        <w:tc>
          <w:tcPr>
            <w:tcW w:w="1668" w:type="dxa"/>
          </w:tcPr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b/>
                <w:sz w:val="24"/>
                <w:szCs w:val="24"/>
              </w:rPr>
              <w:t>Treść odpowiedzi na wniosek</w:t>
            </w:r>
          </w:p>
        </w:tc>
        <w:tc>
          <w:tcPr>
            <w:tcW w:w="7544" w:type="dxa"/>
          </w:tcPr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razie nieuwzględnienia wniosku pracodawca informuje pracownika o przyczynie odmowy.</w:t>
            </w:r>
          </w:p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76B84" w:rsidTr="00DC6E6A">
        <w:tc>
          <w:tcPr>
            <w:tcW w:w="1668" w:type="dxa"/>
          </w:tcPr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b/>
                <w:sz w:val="24"/>
                <w:szCs w:val="24"/>
              </w:rPr>
              <w:t>Skutki</w:t>
            </w:r>
          </w:p>
        </w:tc>
        <w:tc>
          <w:tcPr>
            <w:tcW w:w="7544" w:type="dxa"/>
          </w:tcPr>
          <w:p w:rsidR="00D76B84" w:rsidRPr="0081211D" w:rsidRDefault="00D76B84" w:rsidP="00D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Wniosek nie może stanowić przyczyny:</w:t>
            </w:r>
          </w:p>
          <w:p w:rsidR="00D76B84" w:rsidRPr="0081211D" w:rsidRDefault="00D76B84" w:rsidP="00D76B84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uzasadniającej wypowiedzenie umowy o pracę;</w:t>
            </w:r>
          </w:p>
          <w:p w:rsidR="00D76B84" w:rsidRPr="0081211D" w:rsidRDefault="00D76B84" w:rsidP="00D76B84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uzasadniającej rozwiązanie umowy o pracę bez wypowiedzenia przez pracodawcę;</w:t>
            </w:r>
          </w:p>
          <w:p w:rsidR="00D76B84" w:rsidRPr="0081211D" w:rsidRDefault="00D76B84" w:rsidP="00D76B84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uzasadniającej podjęcie przez pracodawcę przygotowań do wypowiedzenia lub rozwiązania umowy bez wypowiedzenia;</w:t>
            </w:r>
          </w:p>
          <w:p w:rsidR="00D76B84" w:rsidRPr="0081211D" w:rsidRDefault="00D76B84" w:rsidP="00D76B84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zastosowania działania o skutku równoważnym z rozwiązaniem umowy.</w:t>
            </w:r>
          </w:p>
          <w:p w:rsidR="00D76B84" w:rsidRPr="0081211D" w:rsidRDefault="00D76B84" w:rsidP="00DC6E6A">
            <w:pPr>
              <w:spacing w:befor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Ciężar dowodu, że przyczyną rozwiązania umowy o pracę lub zastosowania działania mającego skutek równoważny z rozwiązaniem umowy o pracę nie było skorzystanie z tego uprawnienia przez pracownika spoczywa na pracodawcy.</w:t>
            </w:r>
          </w:p>
        </w:tc>
      </w:tr>
      <w:tr w:rsidR="00D76B84" w:rsidTr="00DC6E6A">
        <w:tc>
          <w:tcPr>
            <w:tcW w:w="1668" w:type="dxa"/>
          </w:tcPr>
          <w:p w:rsidR="00D76B84" w:rsidRPr="00737885" w:rsidRDefault="00D76B84" w:rsidP="00DC6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885">
              <w:rPr>
                <w:rFonts w:ascii="Times New Roman" w:hAnsi="Times New Roman" w:cs="Times New Roman"/>
                <w:b/>
              </w:rPr>
              <w:t>Naruszenie przez pracodawcę art. 29</w:t>
            </w:r>
            <w:r w:rsidRPr="00737885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737885">
              <w:rPr>
                <w:rFonts w:ascii="Times New Roman" w:hAnsi="Times New Roman" w:cs="Times New Roman"/>
                <w:b/>
              </w:rPr>
              <w:t xml:space="preserve"> § 1K.p.</w:t>
            </w:r>
          </w:p>
        </w:tc>
        <w:tc>
          <w:tcPr>
            <w:tcW w:w="7544" w:type="dxa"/>
          </w:tcPr>
          <w:p w:rsidR="00D76B84" w:rsidRPr="0081211D" w:rsidRDefault="00D76B84" w:rsidP="00DC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Pracownik ma prawo do odszkodowania z tytułu naruszenia przez pracodawcę przepisów prawa pracy w wysokości nie niższej niż minimalne wynagrodzenie za pracę (</w:t>
            </w:r>
            <w:r w:rsidRPr="0081211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art. 18</w:t>
            </w:r>
            <w:r w:rsidRPr="0081211D">
              <w:rPr>
                <w:rFonts w:ascii="Times New Roman" w:hAnsi="Times New Roman" w:cs="Times New Roman"/>
                <w:color w:val="1B1B1B"/>
                <w:sz w:val="24"/>
                <w:szCs w:val="24"/>
                <w:vertAlign w:val="superscript"/>
              </w:rPr>
              <w:t>3e</w:t>
            </w:r>
            <w:r w:rsidRPr="0081211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§ 3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K.p</w:t>
            </w:r>
            <w:proofErr w:type="spellEnd"/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  <w:p w:rsidR="00D76B84" w:rsidRPr="0081211D" w:rsidRDefault="00D76B84" w:rsidP="00DC6E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64F6" w:rsidRDefault="006D64F6"/>
    <w:sectPr w:rsidR="006D64F6" w:rsidSect="006D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E8B"/>
    <w:multiLevelType w:val="hybridMultilevel"/>
    <w:tmpl w:val="809A3CD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FA52016"/>
    <w:multiLevelType w:val="hybridMultilevel"/>
    <w:tmpl w:val="25520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76B84"/>
    <w:rsid w:val="00380746"/>
    <w:rsid w:val="006D64F6"/>
    <w:rsid w:val="00737885"/>
    <w:rsid w:val="00D7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84"/>
    <w:pPr>
      <w:ind w:left="720"/>
      <w:contextualSpacing/>
    </w:pPr>
  </w:style>
  <w:style w:type="table" w:styleId="Tabela-Siatka">
    <w:name w:val="Table Grid"/>
    <w:basedOn w:val="Standardowy"/>
    <w:uiPriority w:val="59"/>
    <w:rsid w:val="00D7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2023-05-22T20:54:00Z</dcterms:created>
  <dcterms:modified xsi:type="dcterms:W3CDTF">2023-05-23T05:49:00Z</dcterms:modified>
</cp:coreProperties>
</file>